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4" w:type="dxa"/>
        <w:tblInd w:w="95" w:type="dxa"/>
        <w:tblLook w:val="04A0"/>
      </w:tblPr>
      <w:tblGrid>
        <w:gridCol w:w="722"/>
        <w:gridCol w:w="9072"/>
      </w:tblGrid>
      <w:tr w:rsidR="00123318" w:rsidRPr="00123318" w:rsidTr="00123318">
        <w:trPr>
          <w:trHeight w:val="15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Подлежит ли экспертизе проектная документация и результаты инженерных изысканий, выполненных для подготовки такой документации объектов культурного наследия регионального и местного значения (в случае,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объекта:</w:t>
            </w:r>
            <w:proofErr w:type="gramEnd"/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По собственной инициативе Технического заказчика может быть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направленна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на государственную или негосударственную экспертизу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Подлежат государственной экспертизе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подлежат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Возможно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ли подать требуемые документы для получения разрешения на строительство через МФЦ: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Да, только для ИЖС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Какая документация подлежит экспертизе?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Рабочая документация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Эскизный проект и инженерно-экологические изыскания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Технико-экономическое обоснование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Проектная документация и результаты инженерных изысканий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Какое из перечисленных действий является задачей входного контроля проектной и рабочей документации?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Оценка проектных и технологических решений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Анализ проектной и рабочей документации (комплектность, наличие согласований и утверждений, ссылки на нормативные документы и др.)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Проверка достоверности расчетных параметров проектных решений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Проверка наличия положительного заключения экспертизы проектной документации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Кто осуществляет заделку отверстий, борозд, ниш и гнезд после выполнения электромонтажных работ: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Монтажная организация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Генподрядная организация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Организация, выполняющая отделочные работы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Любая из указанных выше организаций по поручению заказчика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Лицо, осуществляющее строительство, в составе строительного контроля выполняет входной контроль рабочей документации, представленной…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Застройщиком (техническим заказчиком)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Подрядчиком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Проектировщиком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Потребность стройплощадки во временных зданиях и сооружениях определяется исходя 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Среднего количества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работающих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на стройплощадке в смену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Максимального количества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работающих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на стройплощадке в смену</w:t>
            </w:r>
          </w:p>
        </w:tc>
      </w:tr>
      <w:tr w:rsidR="00123318" w:rsidRPr="00123318" w:rsidTr="00123318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Коэффициента неравномерности движения рабочих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Выполнение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каких нормативных требований является главным условием обеспечения качества при монтаже сборных вентиляционных блоков: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Совмещение каналов и тщательное заполнение горизонтальных швов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Вертикальность блоков, точность опорных отметок монтажа блоков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Точность пространственного положения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вентблокана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этаже</w:t>
            </w:r>
            <w:proofErr w:type="gramEnd"/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Обеспечение прочности закрепления блока к плитам перекрытий</w:t>
            </w:r>
          </w:p>
        </w:tc>
      </w:tr>
      <w:tr w:rsidR="00123318" w:rsidRPr="00123318" w:rsidTr="00123318">
        <w:trPr>
          <w:trHeight w:val="12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Какой из перечисленных нормативов содержит нормативные показатели как затраты труда рабочих, средний разряд работы, затраты труда машинистов, состав и продолжительность эксплуатации строительных машин и перечень материалов, используемых в процессе производства работ?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Территориальные единичные расценки (ТЕР)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Единые нормы и расценки (ЕНИР) 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Государственные элементарные сметные нормы (ГЭСН)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Что из перечисленного относится к основным видам инженерных изысканий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?(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укажите все правильные ответы)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Инженерно-геодезические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Инженерно-геологические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Инженерно-гидрологические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Инженерно-технические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Что следует относить к постоянным нагрузкам? (укажите все правильные ответы)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Вес частей сооружений, в том числе несущих и ограждающих строительных конструкций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Вес и давление грунтов (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насыпей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,з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>асыпок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>), горное давление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Гидростатическое давление</w:t>
            </w:r>
          </w:p>
        </w:tc>
      </w:tr>
      <w:tr w:rsidR="00123318" w:rsidRPr="00123318" w:rsidTr="00123318">
        <w:trPr>
          <w:trHeight w:val="12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Вес стационарного оборудования: станков, аппаратов, моторов, ‚емкостей, трубопроводов с арматурой, опорными частями и изоляцией, ленточных конвейеров, постоянных подъемных машин с их канатами и направляющими, а также вес жидкостей и твердых тел, заполняющих оборудование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 прямым затратам не относятся: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Стоимость материалов, изделий, конструкций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Средства на оплату труда инженерно-технических работников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Средства на оплату труда основных рабочих</w:t>
            </w:r>
          </w:p>
        </w:tc>
      </w:tr>
      <w:tr w:rsidR="00123318" w:rsidRPr="00123318" w:rsidTr="00123318">
        <w:trPr>
          <w:trHeight w:val="36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Разрешается ли производить </w:t>
            </w:r>
            <w:proofErr w:type="spell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строповку</w:t>
            </w:r>
            <w:proofErr w:type="spell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монтируемых элементов за выпуски арматуры?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Разрешается, если это указано в проекте производства работ (ППР)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Разрешается, если нет возможности произвести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строповку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за монтажные петли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Запрещается в любом случае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Что из перечисленного следует относить к кратковременным нагрузкам? (укажите все правильные ответы)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нагрузкиот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оборудования, возникающие в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пускоостановочном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>, переходном и испытательном режимах, а также при его перестановке или замене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Вес людей, ремонтных материалов в зонах обслуживания и ремонта оборудования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Нагрузки от транспортных средств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Взрывные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 чьи функции входит обеспечение охраны окружающей среды при 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строительстве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объекта?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Лица, осуществляющего строительство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Застройщика (Технического заказчика)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Генерального проектировщика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органов местного самоуправления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Вправе ли заказчик заключать договоры на выполнение отдельных работ с другими лицами, кроме генподрядчика?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вправе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Вправе с согласия генподрядчика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Вправе в любом случае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lastRenderedPageBreak/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Вправе, если квалификация других лиц его устраивает без согласия генподрядчика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Кем и в 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соответствии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 чем выполняются строительно-монтажные работы?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Строительно-монтажные работы должны выполняться лицом, имеющим допуск СРО, в соответствии с действующим законодательством, рабочей и организационно-технологической документацией 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Строительно-монтажные работы должны выполняться лицом, осуществляющим строительство, в соответствии с действующим законодательством, проектной, рабочей и организационно-технологической документацией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Строительно-монтажные работы должны выполняться лицом, имеющим лицензию на строительство, в соответствии с действующим законодательством, проектной, рабочей и организационно-технологической документацией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Кому выдается наряд-допуск при работе в зоне действия опасных производственных факторов, возникновение которых не связано с характером выполняемых работ?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Непосредственному руководителю работ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Генеральному директору</w:t>
            </w:r>
          </w:p>
        </w:tc>
      </w:tr>
      <w:tr w:rsidR="00123318" w:rsidRPr="00123318" w:rsidTr="00123318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Заказчику работ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На какой срок выдается наряд-допуск на выполнение работ в зонах действия опасных производственных факторов?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на 10 рабочих дней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на 1 месяц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на срок, необходимый для выполнения заданного объема работ</w:t>
            </w:r>
          </w:p>
        </w:tc>
      </w:tr>
      <w:tr w:rsidR="00123318" w:rsidRPr="00123318" w:rsidTr="00123318">
        <w:trPr>
          <w:trHeight w:val="63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При строительстве на территории действующего предприятия проект производства работ (ППР) должен разрабатываться в полном или в неполном объеме?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Всегда в полном объеме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Толькоесли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этоготребует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Застройщик (Заказчик)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по решению лица, осуществляющего строительство ППР может быть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разработан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в неполном объеме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До начала работ с использованием строительных машин необходимо (выберите один или несколько правильных ответов):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Определить рабочую зону машины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Опредеить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границы опасной зоны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Определить общую площадь строительной площадки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Технические устройства, применяемые на опасном производственном объекте, в процессе эксплуатации подлежат: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Сертификации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Техническому аудиту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Экспертизе промышленной безопасности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Разрешается ли осуществлять строительно-монтажные работы (СМР) без утверждения проекта организации строительства и проекта производства работ?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разрешается, если это оговорено в договоре подряда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запрещается   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Достаточно проекта организации работ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Достаточно проекта производства работ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 каком случае подвесные леса и подмости после их монтажа могут быть допущены к эксплуатации?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Только после того, как они выдержат испытания в течение 1 ч статической нагрузкой, не превышающей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нормативную</w:t>
            </w:r>
            <w:proofErr w:type="gramEnd"/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lastRenderedPageBreak/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Только после того,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какони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выдержат испытания в течение 1 ч статической нагрузкой, превышающей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нормативную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на 20%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Только после того,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какони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выдержат испытания в течение 2 ч статической нагрузкой, превышающей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нормативную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на 50%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соответствии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 каким документом должны выполняться внутриплощадочные подготовительные работы?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Проектов организации строительства (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ПОС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Проектом производства работ (ППР)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Проектом организации работ (ПОР)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Кто из перечисленных участников строительства осуществляет освидетельствование геодезической разбивочной основы на объекте капитального строительства?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Застройщик (Технический заказчик)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лицо, осуществляющее подготовку проектной документации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застройщик или технический заказчик, лицо, осуществляющее строительство, лицо,  осуществляющее подготовку проектной документации, лицо, выполнившее работы по созданию геодезической разбивочной основы</w:t>
            </w:r>
          </w:p>
        </w:tc>
      </w:tr>
      <w:tr w:rsidR="00123318" w:rsidRPr="00123318" w:rsidTr="00123318">
        <w:trPr>
          <w:trHeight w:val="885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 процессе подготовки к строительству необходимо выполнить ограждение территории строительства. К какому из перечисленных документов необходимо обратиться для</w:t>
            </w: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определения точных границ строительной площадки?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Строительный генеральный план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Схема планировочной организации земельного участка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Градостроительный план земельного участка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Разрешение на строительство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 каком случае лицо, осуществляющее строительство, должно оборудовать строительную площадку, выходящую на городскую территорию, пунктом очистки или мойки колес?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При условии строительства на городской территории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По требованию органа местного самоуправления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По требованию Государственной инспекции безопасности дорожного движения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При условии выполнения в процессе строительства работ по устройству монолитного железобетона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Какова периодичность проверки знаний по охране труда руководителей и специалистов?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Ежеквартально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Два раза в год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реже одного раза в год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Один раз в 3 года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 какому виду документации относится акт разбивки осей объекта капитального строительства на местности?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К проектной документации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К исполнительной документации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К организационно-технологической документации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 каком случае обязателен авторский надзор проектировщика осуществляется в обязательном порядке?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При строительстве опасных производственных объектов, а также при приспособлении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обьекта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культурного наследия для современного использования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При строительстве объектов с бюджетным финансированием</w:t>
            </w:r>
          </w:p>
        </w:tc>
      </w:tr>
      <w:tr w:rsidR="00123318" w:rsidRPr="00123318" w:rsidTr="00123318">
        <w:trPr>
          <w:trHeight w:val="3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По решению лица осуществившего подготовку проектной документации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Основной документ, отражающий последовательность осуществления строительства реконструкции, капитального ремонта объекта капитального строительства, в том числе сроки и условия выполнения всех работ: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Специальные журналы работ, в которых ведется учет выполнения отдельных видов работ по строительству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еконструкции, капитальному ремонту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обьекта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капитального строительства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Общий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 специальные журналы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Общий журнал работ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Какой вид контроля качества строительно-монтажных работ не является видом производственного контроля?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Входной контроль рабочей документации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Входной контроль качества конструкций, изделий, материалов, оборудования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Административный контроль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Операционный контроль отдельных строительных процессов и производственных операций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Приемочный контроль строительно-монтажных работ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Может ли принимать участие в строительном контроле индивидуальный предприниматель или юридическое лицо, не 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являющиеся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застройщиком или техническим заказчиком?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Может по приглашению Застройщика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Может по приглашению Технического заказчика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Может при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привлечении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застройщиком или техническим заказчиком по своей инициативе на основании договора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Перечень ответственных конструкций, подлежащих освидетельствованию, определяется: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Проектной и рабочей документацией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СП (Сводом правил)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Градостроительным кодексом РФ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Возможность использования (или необходимость усиления) партий конструкций, фактическая прочность или фактический класс бетона по прочности которых не соответствует требованиям проекта, должна быть согласована 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....?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Генеральным подрядчиком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Заказчиком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Проектной организацией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 какому виду документации относятся результаты экспертиз, обследований, лабораторных и иных испытаний выполненных работ, проведенных в процессе строительного контроля?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Рабочая  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Организационно-технологическая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Исполнительная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Что входит в понятие «исполнительная документация»: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Комплект актов освидетельствования скрытых работ, промежуточной приемки ответственных конструкций, испытания и опробования оборудования, систем и устройств, общий журнал работ и специальные журналы работ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Комплект рабочих чертежей с надписями о соответствии выполненных (в натуре) работ по этим чертежам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Результаты лабораторных испытаний строительных материалов, конструкций и изделий, паспорта и сертификаты на материалы, использованные в строительстве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Все ответы 1,2,3</w:t>
            </w:r>
          </w:p>
        </w:tc>
      </w:tr>
      <w:tr w:rsidR="00123318" w:rsidRPr="00123318" w:rsidTr="00123318">
        <w:trPr>
          <w:trHeight w:val="615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Кто несет риск случайной гибели или случайного повреждения </w:t>
            </w:r>
            <w:proofErr w:type="spell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обьекта</w:t>
            </w:r>
            <w:proofErr w:type="spell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строительства до приемки </w:t>
            </w:r>
            <w:proofErr w:type="spell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обьекта</w:t>
            </w:r>
            <w:proofErr w:type="spell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заказчиком?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Лицо, осуществляющее строительство   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Заказчик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Страховая компания, где застрахован объект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Заказчик, если иное не предусмотрено в договоре подряда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Проверка завершенного строительством объекта органом государственного строительного надзора проводится: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В соответствии с календарным планом строительства входящим в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ПОС</w:t>
            </w:r>
            <w:proofErr w:type="gramEnd"/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В соответчики с программой проведения проверок, разработанной должностным лицом органа государственного строительного надзора в начале строительства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На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основани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иизвещения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застройшика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или технического заказчика об окончании строительства, реконструкции, капитального ремонта объектов капитального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Кто устанавливает порядок приемки объекта заказчиком от подрядчика: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Администрация города своим постановлением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Органы инспекции государственного строительного надзора (ИГСН) своим постановлением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Инвестор и заказчик договором об инвестициях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Заказчик и подрядчик договором подряда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Организация по эксплуатации наружных инженерных сетей имеет ли право подписывать </w:t>
            </w:r>
            <w:proofErr w:type="spellStart"/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акт-приемки</w:t>
            </w:r>
            <w:proofErr w:type="spellEnd"/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 эксплуатацию законченного строительного объекта?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Да 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Согласно договору обслуживания законченного строительного объекта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Требуется ли подпись генподрядчика в заключении о соответствии построенного требованиям технических регламентов?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Да 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По желанию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Выпуски арматуры забетонированных конструкций при зимнем 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бетонировании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должны быть укрыты или утеплены на высоту (длину):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менее чем на 1.5 м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менее чем на 1.0 м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менее чем на 0.5 м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Какова должна быть минимальная прочность бетона при распалубке незагруженных монолитных горизонтальных конструкций при пролете до 6 метров?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Устанавливается проектом производства работ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менее 50% от проектной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не менее 70% от проектной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Устанавливается проектной документацией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Срок проведения государственной экспертизы определяется сложностью объекта капитального строительства, но не должен превышать: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30 рабочих дней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42 рабочих дня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48 рабочих дней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Какие строения, сооружения относятся </w:t>
            </w:r>
            <w:proofErr w:type="spell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кнекапитальным</w:t>
            </w:r>
            <w:proofErr w:type="spell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?</w:t>
            </w:r>
          </w:p>
        </w:tc>
      </w:tr>
      <w:tr w:rsidR="00123318" w:rsidRPr="00123318" w:rsidTr="00123318">
        <w:trPr>
          <w:trHeight w:val="8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lastRenderedPageBreak/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Которые не имеют прочной связи с землей и конструктивные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характеристики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которых позволяют осуществить их перемещение и (или) </w:t>
            </w: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демонтах</w:t>
            </w:r>
            <w:proofErr w:type="spellEnd"/>
            <w:r w:rsidRPr="00123318">
              <w:rPr>
                <w:rFonts w:eastAsia="Times New Roman"/>
                <w:color w:val="000000"/>
                <w:lang w:eastAsia="ru-RU"/>
              </w:rPr>
              <w:t xml:space="preserve"> и последующую сборку без несоразмерного ущерба назначению и без изменения основных характеристик строений</w:t>
            </w:r>
          </w:p>
        </w:tc>
      </w:tr>
      <w:tr w:rsidR="00123318" w:rsidRPr="00123318" w:rsidTr="00123318">
        <w:trPr>
          <w:trHeight w:val="9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 xml:space="preserve">которые имеют прочную связь с землей, но конструктивные </w:t>
            </w:r>
            <w:proofErr w:type="gramStart"/>
            <w:r w:rsidRPr="00123318">
              <w:rPr>
                <w:rFonts w:eastAsia="Times New Roman"/>
                <w:color w:val="000000"/>
                <w:lang w:eastAsia="ru-RU"/>
              </w:rPr>
              <w:t>характеристики</w:t>
            </w:r>
            <w:proofErr w:type="gramEnd"/>
            <w:r w:rsidRPr="00123318">
              <w:rPr>
                <w:rFonts w:eastAsia="Times New Roman"/>
                <w:color w:val="000000"/>
                <w:lang w:eastAsia="ru-RU"/>
              </w:rPr>
              <w:t xml:space="preserve"> которых позволяют осуществить их перемещение и (или) демонтаж и последующую сборку с небольшим ущербом назначению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оба ответа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Кто устанавливает требования к составу проекта организации строительства (</w:t>
            </w:r>
            <w:proofErr w:type="gramStart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ПОС</w:t>
            </w:r>
            <w:proofErr w:type="gramEnd"/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)?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Правительство РФ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Лицо, осуществляющее строительство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Застройщик (Заказчик)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Органы местного управления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К какому виду документации относится проект производства работ?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Разрешительная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Рабочая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Исполнительная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Организационно-технологическая</w:t>
            </w:r>
          </w:p>
        </w:tc>
      </w:tr>
      <w:tr w:rsidR="00123318" w:rsidRPr="00123318" w:rsidTr="00123318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3318">
              <w:rPr>
                <w:rFonts w:eastAsia="Times New Roman"/>
                <w:b/>
                <w:bCs/>
                <w:color w:val="000000"/>
                <w:lang w:eastAsia="ru-RU"/>
              </w:rPr>
              <w:t>В каком документе определены места установки стационарных кранов и пути перемещения кранов большой грузоподъемности?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23318">
              <w:rPr>
                <w:rFonts w:eastAsia="Times New Roman"/>
                <w:color w:val="000000"/>
                <w:lang w:eastAsia="ru-RU"/>
              </w:rPr>
              <w:t>Градплан</w:t>
            </w:r>
            <w:proofErr w:type="spellEnd"/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Ситуационный план</w:t>
            </w:r>
          </w:p>
        </w:tc>
      </w:tr>
      <w:tr w:rsidR="00123318" w:rsidRPr="00123318" w:rsidTr="00123318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Строительный генеральный план</w:t>
            </w:r>
          </w:p>
        </w:tc>
      </w:tr>
      <w:tr w:rsidR="00123318" w:rsidRPr="00123318" w:rsidTr="00123318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18" w:rsidRPr="00123318" w:rsidRDefault="00123318" w:rsidP="00123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ascii="Calibri" w:eastAsia="Times New Roman" w:hAnsi="Calibri"/>
                <w:color w:val="000000"/>
                <w:lang w:eastAsia="ru-RU"/>
              </w:rPr>
              <w:t>⃝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318" w:rsidRPr="00123318" w:rsidRDefault="00123318" w:rsidP="001233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3318">
              <w:rPr>
                <w:rFonts w:eastAsia="Times New Roman"/>
                <w:color w:val="000000"/>
                <w:lang w:eastAsia="ru-RU"/>
              </w:rPr>
              <w:t>Календарный план</w:t>
            </w:r>
          </w:p>
        </w:tc>
      </w:tr>
    </w:tbl>
    <w:p w:rsidR="00A23EA4" w:rsidRPr="00123318" w:rsidRDefault="00A23EA4"/>
    <w:sectPr w:rsidR="00A23EA4" w:rsidRPr="00123318" w:rsidSect="001C5357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3318"/>
    <w:rsid w:val="000111F9"/>
    <w:rsid w:val="00123318"/>
    <w:rsid w:val="001C5357"/>
    <w:rsid w:val="00222FD5"/>
    <w:rsid w:val="0034478B"/>
    <w:rsid w:val="00352977"/>
    <w:rsid w:val="00453DEA"/>
    <w:rsid w:val="0050727A"/>
    <w:rsid w:val="00671B12"/>
    <w:rsid w:val="00746196"/>
    <w:rsid w:val="007B1969"/>
    <w:rsid w:val="00810115"/>
    <w:rsid w:val="00A23EA4"/>
    <w:rsid w:val="00AF51FF"/>
    <w:rsid w:val="00C87FBE"/>
    <w:rsid w:val="00D414E0"/>
    <w:rsid w:val="00D5469E"/>
    <w:rsid w:val="00D87285"/>
    <w:rsid w:val="00E7498F"/>
    <w:rsid w:val="00F9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15"/>
  </w:style>
  <w:style w:type="paragraph" w:styleId="1">
    <w:name w:val="heading 1"/>
    <w:basedOn w:val="a"/>
    <w:next w:val="a"/>
    <w:link w:val="10"/>
    <w:qFormat/>
    <w:rsid w:val="00810115"/>
    <w:pPr>
      <w:keepNext/>
      <w:widowControl w:val="0"/>
      <w:spacing w:before="100" w:after="0" w:line="240" w:lineRule="auto"/>
      <w:outlineLvl w:val="0"/>
    </w:pPr>
    <w:rPr>
      <w:rFonts w:eastAsia="Times New Roman"/>
      <w:b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3D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3D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 Spacing"/>
    <w:uiPriority w:val="1"/>
    <w:qFormat/>
    <w:rsid w:val="00453D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1011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810115"/>
    <w:pPr>
      <w:widowControl w:val="0"/>
      <w:spacing w:after="0" w:line="260" w:lineRule="auto"/>
      <w:ind w:left="720" w:firstLine="300"/>
      <w:contextualSpacing/>
      <w:jc w:val="both"/>
    </w:pPr>
    <w:rPr>
      <w:rFonts w:eastAsia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</dc:creator>
  <cp:lastModifiedBy>Fomin</cp:lastModifiedBy>
  <cp:revision>1</cp:revision>
  <dcterms:created xsi:type="dcterms:W3CDTF">2023-06-21T05:51:00Z</dcterms:created>
  <dcterms:modified xsi:type="dcterms:W3CDTF">2023-06-21T05:57:00Z</dcterms:modified>
</cp:coreProperties>
</file>